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30938" w14:textId="4B2A20BB" w:rsidR="002B5D08" w:rsidRPr="00B94261" w:rsidRDefault="00B94261" w:rsidP="00F74B18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B94261">
        <w:rPr>
          <w:rFonts w:ascii="Times New Roman" w:hAnsi="Times New Roman" w:cs="Times New Roman"/>
          <w:sz w:val="24"/>
          <w:szCs w:val="24"/>
        </w:rPr>
        <w:t>PATVIRTINTA</w:t>
      </w:r>
    </w:p>
    <w:p w14:paraId="2FD5A487" w14:textId="4ADB45BF" w:rsidR="002B5D08" w:rsidRPr="00B94261" w:rsidRDefault="00B94261" w:rsidP="00F74B18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94261">
        <w:rPr>
          <w:rFonts w:ascii="Times New Roman" w:hAnsi="Times New Roman" w:cs="Times New Roman"/>
          <w:sz w:val="24"/>
          <w:szCs w:val="24"/>
        </w:rPr>
        <w:t>Molėtų</w:t>
      </w:r>
      <w:proofErr w:type="spellEnd"/>
      <w:r w:rsidRPr="00B94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261">
        <w:rPr>
          <w:rFonts w:ascii="Times New Roman" w:hAnsi="Times New Roman" w:cs="Times New Roman"/>
          <w:sz w:val="24"/>
          <w:szCs w:val="24"/>
        </w:rPr>
        <w:t>menų</w:t>
      </w:r>
      <w:proofErr w:type="spellEnd"/>
      <w:r w:rsidRPr="00B942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94261">
        <w:rPr>
          <w:rFonts w:ascii="Times New Roman" w:hAnsi="Times New Roman" w:cs="Times New Roman"/>
          <w:sz w:val="24"/>
          <w:szCs w:val="24"/>
        </w:rPr>
        <w:t>mokyklos</w:t>
      </w:r>
      <w:proofErr w:type="spellEnd"/>
      <w:r w:rsidRPr="00B94261">
        <w:rPr>
          <w:rFonts w:ascii="Times New Roman" w:hAnsi="Times New Roman" w:cs="Times New Roman"/>
          <w:sz w:val="24"/>
          <w:szCs w:val="24"/>
        </w:rPr>
        <w:t xml:space="preserve"> </w:t>
      </w:r>
      <w:r w:rsidR="0079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511B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irektoriaus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159A32" w14:textId="16620DCC" w:rsidR="002B5D08" w:rsidRPr="00B94261" w:rsidRDefault="00B94261" w:rsidP="00F74B18">
      <w:pPr>
        <w:spacing w:after="0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B94261">
        <w:rPr>
          <w:rFonts w:ascii="Times New Roman" w:hAnsi="Times New Roman" w:cs="Times New Roman"/>
          <w:sz w:val="24"/>
          <w:szCs w:val="24"/>
        </w:rPr>
        <w:t>202</w:t>
      </w:r>
      <w:r w:rsidR="00DA23E4">
        <w:rPr>
          <w:rFonts w:ascii="Times New Roman" w:hAnsi="Times New Roman" w:cs="Times New Roman"/>
          <w:sz w:val="24"/>
          <w:szCs w:val="24"/>
        </w:rPr>
        <w:t>6</w:t>
      </w:r>
      <w:r w:rsidRPr="00B94261">
        <w:rPr>
          <w:rFonts w:ascii="Times New Roman" w:hAnsi="Times New Roman" w:cs="Times New Roman"/>
          <w:sz w:val="24"/>
          <w:szCs w:val="24"/>
        </w:rPr>
        <w:t xml:space="preserve"> m. </w:t>
      </w:r>
      <w:proofErr w:type="spellStart"/>
      <w:r w:rsidR="00DA23E4">
        <w:rPr>
          <w:rFonts w:ascii="Times New Roman" w:hAnsi="Times New Roman" w:cs="Times New Roman"/>
          <w:sz w:val="24"/>
          <w:szCs w:val="24"/>
        </w:rPr>
        <w:t>rugsėjo</w:t>
      </w:r>
      <w:proofErr w:type="spellEnd"/>
      <w:r w:rsidR="00DA23E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A23E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94261">
        <w:rPr>
          <w:rFonts w:ascii="Times New Roman" w:hAnsi="Times New Roman" w:cs="Times New Roman"/>
          <w:sz w:val="24"/>
          <w:szCs w:val="24"/>
        </w:rPr>
        <w:t>d</w:t>
      </w:r>
      <w:r w:rsidR="0079511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79511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4261">
        <w:rPr>
          <w:rFonts w:ascii="Times New Roman" w:hAnsi="Times New Roman" w:cs="Times New Roman"/>
          <w:sz w:val="24"/>
          <w:szCs w:val="24"/>
        </w:rPr>
        <w:t>įsakymu</w:t>
      </w:r>
      <w:proofErr w:type="spellEnd"/>
      <w:r w:rsidRPr="00B94261">
        <w:rPr>
          <w:rFonts w:ascii="Times New Roman" w:hAnsi="Times New Roman" w:cs="Times New Roman"/>
          <w:sz w:val="24"/>
          <w:szCs w:val="24"/>
        </w:rPr>
        <w:t xml:space="preserve"> Nr. V</w:t>
      </w:r>
      <w:r>
        <w:rPr>
          <w:rFonts w:ascii="Times New Roman" w:hAnsi="Times New Roman" w:cs="Times New Roman"/>
          <w:sz w:val="24"/>
          <w:szCs w:val="24"/>
        </w:rPr>
        <w:t>1-</w:t>
      </w:r>
    </w:p>
    <w:p w14:paraId="47A5E8BB" w14:textId="37A8E6E3" w:rsidR="00F74B18" w:rsidRDefault="00F74B18" w:rsidP="00F74B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5AE5812" w14:textId="77777777" w:rsidR="00F74B18" w:rsidRDefault="00F74B18" w:rsidP="00F74B1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C95120" w14:textId="59986D4C" w:rsidR="002B5D08" w:rsidRPr="00B94261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94261">
        <w:rPr>
          <w:rFonts w:ascii="Times New Roman" w:hAnsi="Times New Roman" w:cs="Times New Roman"/>
          <w:b/>
          <w:bCs/>
          <w:sz w:val="24"/>
          <w:szCs w:val="24"/>
        </w:rPr>
        <w:t>MOLĖTŲ MENŲ MOKYKLOS MOKINIŲ ASMENINIŲ MOBILIŲJŲ TELEFONŲ IR KITŲ</w:t>
      </w:r>
      <w:r w:rsidRPr="00B94261">
        <w:rPr>
          <w:rFonts w:ascii="Times New Roman" w:hAnsi="Times New Roman" w:cs="Times New Roman"/>
          <w:b/>
          <w:bCs/>
          <w:sz w:val="24"/>
          <w:szCs w:val="24"/>
        </w:rPr>
        <w:br/>
        <w:t>IŠMANIŲJŲ ĮRENGINIŲ NAUDOJIMO TVARKA</w:t>
      </w:r>
    </w:p>
    <w:p w14:paraId="1C9A1E55" w14:textId="77777777" w:rsidR="00F74B18" w:rsidRDefault="00F74B18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4EEC34F" w14:textId="77777777" w:rsidR="00F74B18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I SKYRIUS</w:t>
      </w:r>
    </w:p>
    <w:p w14:paraId="7A742185" w14:textId="56C75230" w:rsidR="00B94261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1579B553" w14:textId="77777777" w:rsidR="00F74B18" w:rsidRPr="00D72E8B" w:rsidRDefault="00F74B18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678D62CF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1. Molėtų menų mokyklos mokinių asmeninių mobiliųjų telefonų ir kitų išmaniųjų įrenginių naudojimo mokykloje tvarka (toliau – Tvarka) reglamentuoja mokinių asmeninių mobiliųjų telefonų ir kitų išmaniųjų įrenginių (toliau – asmeniniai išmanieji įrenginiai: telefonas, laikrodis, žiedas, ausinės, planšetė, nešiojamas kompiuteris ir kt.) naudojimą mokyklos patalpose ir mokyklos organizuojamose veiklose už mokyklos ribų (koncertuose, konkursuose, pleneruose, išvykose ir pan.).</w:t>
      </w:r>
    </w:p>
    <w:p w14:paraId="4E0178DE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2. Tikslas – užtikrinti saugią, kūrybiškumui ir meninei raiškai palankią aplinką, skatinti sąmoningą ir atsakingą technologijų naudojimą, mažinti žalingą skaitmeninių technologijų poveikį, stiprinti tarpusavio bendravimą, pagarbą menui ir dėmesingumą ugdymo procesui.</w:t>
      </w:r>
    </w:p>
    <w:p w14:paraId="2E5A86B0" w14:textId="3F5999F1" w:rsidR="00AA5C26" w:rsidRPr="00D72E8B" w:rsidRDefault="00AA5C26" w:rsidP="00D72E8B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3. </w:t>
      </w:r>
      <w:r w:rsidR="00D72E8B" w:rsidRPr="00D72E8B">
        <w:rPr>
          <w:rFonts w:ascii="Times New Roman" w:hAnsi="Times New Roman" w:cs="Times New Roman"/>
          <w:sz w:val="24"/>
          <w:szCs w:val="24"/>
          <w:lang w:val="lt-LT"/>
        </w:rPr>
        <w:t>Tvarka parengta vadovaujantis Lietuvos Respublikos švietimo, mokslo ir sporto ministro ir Lietuvos Respublikos sveikatos apsaugos ministro 2026 m. liepos 13 d. įsakymu Nr. V-532/V-691 „Dėl švietimo, mokslo ir sporto ministro ir sveikatos apsaugos ministro 2025 m. liepos 31 d. įsakymo Nr. V-807/V-726 „Dėl Mokinių asmeninių mobiliųjų telefonų ir kitų galinių įrenginių naudojimo ikimokyklinio ugdymo ir bendrojo ugdymo mokykloje rekomendacijų patvirtinimo“ pakeitimo“.</w:t>
      </w:r>
    </w:p>
    <w:p w14:paraId="01A25270" w14:textId="0345EF46" w:rsidR="000D3135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4. Tvarkoje vartojamos sąvokos atitinka Lietuvos Respublikos švietimo įstatyme ir Lietuvos Respublikos vaiko teisių apsaugos pagrindų įstatyme vartojamas sąvokas.</w:t>
      </w:r>
    </w:p>
    <w:p w14:paraId="2CF8FF09" w14:textId="77777777" w:rsidR="00AA5C26" w:rsidRPr="00D72E8B" w:rsidRDefault="00AA5C26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6C88F50" w14:textId="77777777" w:rsidR="00F74B18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II SKYRIUS</w:t>
      </w:r>
    </w:p>
    <w:p w14:paraId="4EA7BF38" w14:textId="7201B6A3" w:rsidR="00B94261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MOKINIŲ ASMENINIŲ IŠMANIŲJŲ ĮRENGINIŲ NAUDOJIMO RIBOJIMO ATVEJAI IR IŠIMTYS</w:t>
      </w:r>
    </w:p>
    <w:p w14:paraId="48CD24B4" w14:textId="77777777" w:rsidR="00AA5C26" w:rsidRPr="00D72E8B" w:rsidRDefault="00AA5C26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8D20C1F" w14:textId="1538C618" w:rsidR="00AA5C26" w:rsidRPr="00D72E8B" w:rsidRDefault="00AA5C26" w:rsidP="00DA23E4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5. </w:t>
      </w:r>
      <w:r w:rsidR="00DA23E4" w:rsidRPr="00D72E8B">
        <w:rPr>
          <w:rFonts w:ascii="Times New Roman" w:hAnsi="Times New Roman" w:cs="Times New Roman"/>
          <w:sz w:val="24"/>
          <w:szCs w:val="24"/>
          <w:lang w:val="lt-LT"/>
        </w:rPr>
        <w:t>Asmeniniai išmanieji įrenginiai pamokų, repeticijų, koncertų ar parodų metu laikomi klasėje esančiose telefonų saugojimo dėžutėse arba kuprinėse.</w:t>
      </w:r>
    </w:p>
    <w:p w14:paraId="78D7E11B" w14:textId="15868399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5.1. mokiniai, pamok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ų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ar repeticij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ų metu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>, palieka telefonus tam skirtoje vietoje;</w:t>
      </w:r>
    </w:p>
    <w:p w14:paraId="132A7030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5.2. telefonai turi būti išjungti arba nustatyti begarsiu režimu;</w:t>
      </w:r>
    </w:p>
    <w:p w14:paraId="4344930A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5.3. mokiniai užsiėmimų metu nesinaudoja ausinėmis, išmaniaisiais laikrodžiais ar kitais įrenginiais, nebent mokytojas leidžia kitaip.</w:t>
      </w:r>
    </w:p>
    <w:p w14:paraId="747A9E02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6. Mokiniai gali naudotis asmeniniais išmaniaisiais įrenginiais pamokose, repeticijose ar renginiuose tik šiais atvejais</w:t>
      </w:r>
    </w:p>
    <w:p w14:paraId="26D52445" w14:textId="77777777" w:rsidR="00AA5C26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6.1. mokytojui leidus, kai tai būtina meninės veiklos tikslams (pvz., garso įrašų klausymui, kūrinių analizavimui, filmavimui ar fotografavimui, dokumentuojant meninę veiklą);</w:t>
      </w:r>
    </w:p>
    <w:p w14:paraId="2A58443E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lastRenderedPageBreak/>
        <w:t>6.2. kai mokiniui dėl sveikatos būklės, pagal gydytojo rekomendaciją, būtina naudotis asmeniniu įrenginiu;</w:t>
      </w:r>
    </w:p>
    <w:p w14:paraId="33CC6CF3" w14:textId="5F1C4F2F" w:rsidR="00B94261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6.3. kai tai būtina mokyklos organizuojamų viešų renginių ar projektų dokumentacijai, suderinus su mokytoju ar projekto vadovu.</w:t>
      </w:r>
    </w:p>
    <w:p w14:paraId="6BFB411F" w14:textId="77777777" w:rsidR="00F74B18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III SKYRIUS</w:t>
      </w:r>
    </w:p>
    <w:p w14:paraId="747D30E6" w14:textId="7A5D6511" w:rsidR="00B94261" w:rsidRPr="00D72E8B" w:rsidRDefault="00AA5C26" w:rsidP="00F74B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TVARKOS PAŽEIDIMŲ PREVENCIJA IR KONTROLĖ</w:t>
      </w:r>
    </w:p>
    <w:p w14:paraId="037F1DD6" w14:textId="77777777" w:rsidR="00AA5C26" w:rsidRPr="00D72E8B" w:rsidRDefault="00AA5C26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702D2A64" w14:textId="372DB103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7. Jei pamokos, repeticijos ar renginio metu be leidimo naudojamasi išmaniuoju įrenginiu ir mokinys nereaguoja į pastabą, mokytojas užfiksuoja drausmės pažeidimą ir informuoj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a direktoriaus pavaduotoją ugdymui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>. Įrenginys paimamas, saugomas</w:t>
      </w:r>
      <w:r w:rsidR="00B94261"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>ir grąžinamas mokiniui po pamokų ar veiklos pabaigos.</w:t>
      </w:r>
    </w:p>
    <w:p w14:paraId="61B75896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8. Nusižengus antrą kartą, mokytojas informuoja mokinio tėvus (globėjus, rūpintojus), o įrenginys grąžinamas tik jiems atvykus į mokyklą.</w:t>
      </w:r>
    </w:p>
    <w:p w14:paraId="44233EE6" w14:textId="7340E882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9. Trečio pažeidimo atveju mokinio elgesys svarstomas </w:t>
      </w:r>
      <w:r w:rsidR="00B94261" w:rsidRPr="00D72E8B">
        <w:rPr>
          <w:rFonts w:ascii="Times New Roman" w:hAnsi="Times New Roman" w:cs="Times New Roman"/>
          <w:sz w:val="24"/>
          <w:szCs w:val="24"/>
          <w:lang w:val="lt-LT"/>
        </w:rPr>
        <w:t>Mokytojų tarybos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posėdyje. Sprendimas ir rekomendacijos pateikiami</w:t>
      </w:r>
      <w:r w:rsidR="00470933">
        <w:rPr>
          <w:rFonts w:ascii="Times New Roman" w:hAnsi="Times New Roman" w:cs="Times New Roman"/>
          <w:sz w:val="24"/>
          <w:szCs w:val="24"/>
          <w:lang w:val="lt-LT"/>
        </w:rPr>
        <w:t xml:space="preserve"> el. paštu ar 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proofErr w:type="spellStart"/>
      <w:r w:rsidRPr="00D72E8B">
        <w:rPr>
          <w:rFonts w:ascii="Times New Roman" w:hAnsi="Times New Roman" w:cs="Times New Roman"/>
          <w:sz w:val="24"/>
          <w:szCs w:val="24"/>
          <w:lang w:val="lt-LT"/>
        </w:rPr>
        <w:t>Tamo</w:t>
      </w:r>
      <w:proofErr w:type="spellEnd"/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dienyno pranešimu mokiniui, tėvams (globėjams) ir mokytojams.</w:t>
      </w:r>
    </w:p>
    <w:p w14:paraId="48A6CB4A" w14:textId="4961FCBD" w:rsidR="00B94261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10. Jei pažeidimai kartojasi, į pokalbį kviečiami tėvai (globėjai), jiems perduodamas mokinio asmeninis išmanusis įrenginys.</w:t>
      </w:r>
    </w:p>
    <w:p w14:paraId="78ED2C08" w14:textId="77777777" w:rsidR="00F74B18" w:rsidRPr="00D72E8B" w:rsidRDefault="00F74B18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0AE095B5" w14:textId="77777777" w:rsidR="00F74B18" w:rsidRPr="00D72E8B" w:rsidRDefault="00AA5C26" w:rsidP="00F74B1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IV SKYRIUS</w:t>
      </w:r>
    </w:p>
    <w:p w14:paraId="247A3BF1" w14:textId="6BBB48B1" w:rsidR="00B94261" w:rsidRPr="00D72E8B" w:rsidRDefault="00AA5C26" w:rsidP="00F74B18">
      <w:pPr>
        <w:spacing w:after="0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b/>
          <w:bCs/>
          <w:sz w:val="24"/>
          <w:szCs w:val="24"/>
          <w:lang w:val="lt-LT"/>
        </w:rPr>
        <w:t>TVARKOS ĮGYVENDINIMAS IR INFORMAVIMAS</w:t>
      </w:r>
    </w:p>
    <w:p w14:paraId="318CB901" w14:textId="77777777" w:rsidR="00F74B18" w:rsidRPr="00D72E8B" w:rsidRDefault="00F74B18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1ABD6FCC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 Mokykla informuoja ir konsultuoja mokinius bei jų tėvus (globėjus) apie atsakingą išmaniųjų įrenginių naudojimą ir galimas pasekmes dėl perteklinio naudojimo:</w:t>
      </w:r>
    </w:p>
    <w:p w14:paraId="24D61095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11.1. klasėse ir grupėse organizuojamos diskusijos apie išmaniųjų įrenginių poveikį kūrybiškumui, dėmesingumui, sveikatai ir bendravimui;</w:t>
      </w:r>
    </w:p>
    <w:p w14:paraId="13AB3EAB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11.2. mokyklos informaciniais kanalais (stenduose, tinklalapyje, socialiniuose tinkluose) reguliariai skelbiama informacija apie saugų ir atsakingą technologijų naudojimą;</w:t>
      </w:r>
    </w:p>
    <w:p w14:paraId="4C6EC85A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11.3. mokytojai inicijuoja pokalbius su mokiniais, kurie laisvu metu nuolat naudojasi išmaniaisiais įrenginiais;</w:t>
      </w:r>
    </w:p>
    <w:p w14:paraId="79D9C91C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11.4. tėvų susirinkimuose ir konsultacijose aptariama išmaniųjų įrenginių įtaka vaikų emocinei ir meninei raidai;</w:t>
      </w:r>
    </w:p>
    <w:p w14:paraId="20EFDE6E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11.5. mokiniai skatinami pertraukų ar laisvo laiko metu dalyvauti kūrybinėse veiklose, improvizacijose ar bendrose iniciatyvose.</w:t>
      </w:r>
    </w:p>
    <w:p w14:paraId="5FCEF958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12. Mokykla sudaro sąlygas alternatyvioms veikloms pertraukų metu: bendravimo erdvės, žaidimai, kūrybiniai kampeliai, improvizacijų zonos, bendra meninė veikla.</w:t>
      </w:r>
    </w:p>
    <w:p w14:paraId="43AD9907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13. Tvarka aptariama Mokyklos taryboje, tvirtinama direktoriaus įsakymu ir skelbiama Molėtų menų mokyklos interneto svetainėje.</w:t>
      </w:r>
    </w:p>
    <w:p w14:paraId="0DA9D4F8" w14:textId="77777777" w:rsidR="00F74B18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14. Su Tvarka supažindinami visi mokiniai, pedagogai ir tėvai (globėjai, rūpintojai) mokslo metų pradžioje (iki </w:t>
      </w:r>
      <w:r w:rsidR="000D3135" w:rsidRPr="00D72E8B">
        <w:rPr>
          <w:rFonts w:ascii="Times New Roman" w:hAnsi="Times New Roman" w:cs="Times New Roman"/>
          <w:sz w:val="24"/>
          <w:szCs w:val="24"/>
          <w:lang w:val="lt-LT"/>
        </w:rPr>
        <w:t>spalio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30 d.) per susirinkimus ir elektroninį dienyną.</w:t>
      </w:r>
    </w:p>
    <w:p w14:paraId="1C33ECD6" w14:textId="721E40D3" w:rsidR="003D021D" w:rsidRPr="00D72E8B" w:rsidRDefault="00AA5C26" w:rsidP="00F74B18">
      <w:pPr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15. Tvarka gali būti atnaujinama, atsižvelgiant į jos įgyvendinimo stebėseną, Švietimo skyriaus rekomendacijas ir mokyklos bendruomenės siūlymus.</w:t>
      </w:r>
    </w:p>
    <w:p w14:paraId="31C462E8" w14:textId="77777777" w:rsidR="003D021D" w:rsidRPr="00D72E8B" w:rsidRDefault="003D021D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5808B4E9" w14:textId="1D29438F" w:rsidR="003D021D" w:rsidRPr="00D72E8B" w:rsidRDefault="003D021D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SUDERINTA</w:t>
      </w:r>
    </w:p>
    <w:p w14:paraId="5952BA02" w14:textId="1AC41866" w:rsidR="003D021D" w:rsidRPr="00D72E8B" w:rsidRDefault="003D021D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6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m. rug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pjūčio 27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10B70224" w14:textId="47716203" w:rsidR="003D021D" w:rsidRPr="00D72E8B" w:rsidRDefault="003D021D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Moky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tojų</w:t>
      </w:r>
      <w:r w:rsidRPr="00D72E8B">
        <w:rPr>
          <w:rFonts w:ascii="Times New Roman" w:hAnsi="Times New Roman" w:cs="Times New Roman"/>
          <w:sz w:val="24"/>
          <w:szCs w:val="24"/>
          <w:lang w:val="lt-LT"/>
        </w:rPr>
        <w:t xml:space="preserve"> tarybos posėdžio</w:t>
      </w:r>
    </w:p>
    <w:p w14:paraId="7E07BD00" w14:textId="2ECFF915" w:rsidR="00F74B18" w:rsidRPr="00D72E8B" w:rsidRDefault="003D021D" w:rsidP="00F74B18">
      <w:pPr>
        <w:spacing w:after="0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D72E8B">
        <w:rPr>
          <w:rFonts w:ascii="Times New Roman" w:hAnsi="Times New Roman" w:cs="Times New Roman"/>
          <w:sz w:val="24"/>
          <w:szCs w:val="24"/>
          <w:lang w:val="lt-LT"/>
        </w:rPr>
        <w:t>Protokoliniu nutarimu V</w:t>
      </w:r>
      <w:r w:rsidR="00D72E8B">
        <w:rPr>
          <w:rFonts w:ascii="Times New Roman" w:hAnsi="Times New Roman" w:cs="Times New Roman"/>
          <w:sz w:val="24"/>
          <w:szCs w:val="24"/>
          <w:lang w:val="lt-LT"/>
        </w:rPr>
        <w:t>3-3</w:t>
      </w:r>
    </w:p>
    <w:sectPr w:rsidR="00F74B18" w:rsidRPr="00D72E8B" w:rsidSect="00F74B18">
      <w:headerReference w:type="default" r:id="rId8"/>
      <w:pgSz w:w="12240" w:h="15840" w:code="1"/>
      <w:pgMar w:top="1134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15F7D" w14:textId="77777777" w:rsidR="000C7FBD" w:rsidRDefault="000C7FBD" w:rsidP="00F74B18">
      <w:pPr>
        <w:spacing w:after="0" w:line="240" w:lineRule="auto"/>
      </w:pPr>
      <w:r>
        <w:separator/>
      </w:r>
    </w:p>
  </w:endnote>
  <w:endnote w:type="continuationSeparator" w:id="0">
    <w:p w14:paraId="7CFA92F4" w14:textId="77777777" w:rsidR="000C7FBD" w:rsidRDefault="000C7FBD" w:rsidP="00F74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286A0" w14:textId="77777777" w:rsidR="000C7FBD" w:rsidRDefault="000C7FBD" w:rsidP="00F74B18">
      <w:pPr>
        <w:spacing w:after="0" w:line="240" w:lineRule="auto"/>
      </w:pPr>
      <w:r>
        <w:separator/>
      </w:r>
    </w:p>
  </w:footnote>
  <w:footnote w:type="continuationSeparator" w:id="0">
    <w:p w14:paraId="39709CAD" w14:textId="77777777" w:rsidR="000C7FBD" w:rsidRDefault="000C7FBD" w:rsidP="00F74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0223293"/>
      <w:docPartObj>
        <w:docPartGallery w:val="Page Numbers (Top of Page)"/>
        <w:docPartUnique/>
      </w:docPartObj>
    </w:sdtPr>
    <w:sdtContent>
      <w:p w14:paraId="2C107A7F" w14:textId="61C032A3" w:rsidR="00F74B18" w:rsidRDefault="00F74B18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74B18">
          <w:rPr>
            <w:noProof/>
            <w:lang w:val="lt-LT"/>
          </w:rPr>
          <w:t>2</w:t>
        </w:r>
        <w:r>
          <w:fldChar w:fldCharType="end"/>
        </w:r>
      </w:p>
    </w:sdtContent>
  </w:sdt>
  <w:p w14:paraId="3230A54C" w14:textId="77777777" w:rsidR="00F74B18" w:rsidRDefault="00F74B18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1658702">
    <w:abstractNumId w:val="8"/>
  </w:num>
  <w:num w:numId="2" w16cid:durableId="978532499">
    <w:abstractNumId w:val="6"/>
  </w:num>
  <w:num w:numId="3" w16cid:durableId="1660380550">
    <w:abstractNumId w:val="5"/>
  </w:num>
  <w:num w:numId="4" w16cid:durableId="2115861160">
    <w:abstractNumId w:val="4"/>
  </w:num>
  <w:num w:numId="5" w16cid:durableId="96340386">
    <w:abstractNumId w:val="7"/>
  </w:num>
  <w:num w:numId="6" w16cid:durableId="1789815601">
    <w:abstractNumId w:val="3"/>
  </w:num>
  <w:num w:numId="7" w16cid:durableId="730730564">
    <w:abstractNumId w:val="2"/>
  </w:num>
  <w:num w:numId="8" w16cid:durableId="1558930828">
    <w:abstractNumId w:val="1"/>
  </w:num>
  <w:num w:numId="9" w16cid:durableId="346637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5E6"/>
    <w:rsid w:val="000C7FBD"/>
    <w:rsid w:val="000D3135"/>
    <w:rsid w:val="0015074B"/>
    <w:rsid w:val="0029639D"/>
    <w:rsid w:val="002B5D08"/>
    <w:rsid w:val="00326F90"/>
    <w:rsid w:val="003D021D"/>
    <w:rsid w:val="00470933"/>
    <w:rsid w:val="00624383"/>
    <w:rsid w:val="0079511B"/>
    <w:rsid w:val="00A815F2"/>
    <w:rsid w:val="00AA1D8D"/>
    <w:rsid w:val="00AA5C26"/>
    <w:rsid w:val="00B47730"/>
    <w:rsid w:val="00B94261"/>
    <w:rsid w:val="00BA3B7A"/>
    <w:rsid w:val="00CB0664"/>
    <w:rsid w:val="00D72E8B"/>
    <w:rsid w:val="00DA23E4"/>
    <w:rsid w:val="00F74B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C6B79"/>
  <w14:defaultImageDpi w14:val="300"/>
  <w15:docId w15:val="{A881290F-A952-4AB7-A892-B5E8E0074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
<Relationships xmlns="http://schemas.openxmlformats.org/package/2006/relationships">
   <Relationship Id="rId1" Target="../customXml/item1.xml"
                 Type="http://schemas.openxmlformats.org/officeDocument/2006/relationships/customXml"/>
   <Relationship Id="rId10" Target="theme/theme1.xml"
                 Type="http://schemas.openxmlformats.org/officeDocument/2006/relationships/theme"/>
   <Relationship Id="rId2" Target="numbering.xml"
                 Type="http://schemas.openxmlformats.org/officeDocument/2006/relationships/numbering"/>
   <Relationship Id="rId3" Target="styles.xml"
                 Type="http://schemas.openxmlformats.org/officeDocument/2006/relationships/styles"/>
   <Relationship Id="rId4" Target="settings.xml"
                 Type="http://schemas.openxmlformats.org/officeDocument/2006/relationships/settings"/>
   <Relationship Id="rId5" Target="webSettings.xml"
                 Type="http://schemas.openxmlformats.org/officeDocument/2006/relationships/webSettings"/>
   <Relationship Id="rId6" Target="footnotes.xml"
                 Type="http://schemas.openxmlformats.org/officeDocument/2006/relationships/footnotes"/>
   <Relationship Id="rId7" Target="endnotes.xml"
                 Type="http://schemas.openxmlformats.org/officeDocument/2006/relationships/endnotes"/>
   <Relationship Id="rId8" Target="header1.xml"
                 Type="http://schemas.openxmlformats.org/officeDocument/2006/relationships/header"/>
   <Relationship Id="rId9" Target="fontTable.xml"
                 Type="http://schemas.openxmlformats.org/officeDocument/2006/relationships/fontTabl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
   <Relationship Id="rId1" Target="itemProps1.xml"
                 Type="http://schemas.openxmlformats.org/officeDocument/2006/relationships/customXmlProps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7965D5-0BAD-447E-BBF1-8E25A6E0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3210</Words>
  <Characters>1830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5030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2025-10-13T18:19:00Z</dcterms:created>
  <dc:creator>python-docx</dc:creator>
  <dc:description>generated by python-docx</dc:description>
  <cp:lastModifiedBy>Marius Menai</cp:lastModifiedBy>
  <dcterms:modified xsi:type="dcterms:W3CDTF">2026-09-02T06:22:00Z</dcterms:modified>
  <cp:revision>6</cp:revision>
</cp:coreProperties>
</file>